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583F" w14:textId="1EC7E75A" w:rsidR="000A4EA6" w:rsidRPr="008B7B1D" w:rsidRDefault="000A4EA6" w:rsidP="00523417">
      <w:pPr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8B7B1D">
        <w:rPr>
          <w:rFonts w:ascii="Century Gothic" w:hAnsi="Century Gothic" w:cs="Arial"/>
          <w:b/>
          <w:bCs/>
          <w:sz w:val="28"/>
          <w:szCs w:val="28"/>
        </w:rPr>
        <w:t>Esta democracia ya no es democracia</w:t>
      </w:r>
      <w:r w:rsidR="00523417" w:rsidRPr="008B7B1D">
        <w:rPr>
          <w:rFonts w:ascii="Century Gothic" w:hAnsi="Century Gothic" w:cs="Arial"/>
          <w:b/>
          <w:bCs/>
          <w:sz w:val="28"/>
          <w:szCs w:val="28"/>
        </w:rPr>
        <w:t>…</w:t>
      </w:r>
    </w:p>
    <w:p w14:paraId="33F1701A" w14:textId="6ED3958A" w:rsidR="000A4EA6" w:rsidRPr="008B7B1D" w:rsidRDefault="00316D66" w:rsidP="00523417">
      <w:pPr>
        <w:jc w:val="both"/>
        <w:rPr>
          <w:rFonts w:ascii="Century Gothic" w:hAnsi="Century Gothic" w:cs="Arial"/>
        </w:rPr>
      </w:pPr>
      <w:r w:rsidRPr="008B7B1D">
        <w:rPr>
          <w:rFonts w:ascii="Century Gothic" w:hAnsi="Century Gothic" w:cs="Arial"/>
        </w:rPr>
        <w:t>Es la frase que hoy escuchamos vociferar en las calles</w:t>
      </w:r>
      <w:r w:rsidR="00091770">
        <w:rPr>
          <w:rFonts w:ascii="Century Gothic" w:hAnsi="Century Gothic" w:cs="Arial"/>
        </w:rPr>
        <w:t xml:space="preserve">, </w:t>
      </w:r>
      <w:r w:rsidRPr="008B7B1D">
        <w:rPr>
          <w:rFonts w:ascii="Century Gothic" w:hAnsi="Century Gothic" w:cs="Arial"/>
        </w:rPr>
        <w:t>no solo de Lima</w:t>
      </w:r>
      <w:r w:rsidR="00091770">
        <w:rPr>
          <w:rFonts w:ascii="Century Gothic" w:hAnsi="Century Gothic" w:cs="Arial"/>
        </w:rPr>
        <w:t xml:space="preserve"> </w:t>
      </w:r>
      <w:r w:rsidRPr="008B7B1D">
        <w:rPr>
          <w:rFonts w:ascii="Century Gothic" w:hAnsi="Century Gothic" w:cs="Arial"/>
        </w:rPr>
        <w:t xml:space="preserve">sino en todo el Perú, principalmente en aquellas regiones en donde las protestas han calado con mayor intensidad; sin embargo, </w:t>
      </w:r>
      <w:r w:rsidR="008F7EAC" w:rsidRPr="008B7B1D">
        <w:rPr>
          <w:rFonts w:ascii="Century Gothic" w:hAnsi="Century Gothic" w:cs="Arial"/>
        </w:rPr>
        <w:t>cabe</w:t>
      </w:r>
      <w:r w:rsidR="004D7AF1" w:rsidRPr="008B7B1D">
        <w:rPr>
          <w:rFonts w:ascii="Century Gothic" w:hAnsi="Century Gothic" w:cs="Arial"/>
        </w:rPr>
        <w:t xml:space="preserve"> preguntarnos si en efecto nos encontramos frente a una democracia que ya no es democracia.</w:t>
      </w:r>
    </w:p>
    <w:p w14:paraId="131B7F09" w14:textId="72220655" w:rsidR="008F7EAC" w:rsidRPr="008B7B1D" w:rsidRDefault="004D7AF1" w:rsidP="00523417">
      <w:pPr>
        <w:jc w:val="both"/>
        <w:rPr>
          <w:rFonts w:ascii="Century Gothic" w:hAnsi="Century Gothic" w:cs="Arial"/>
        </w:rPr>
      </w:pPr>
      <w:r w:rsidRPr="008B7B1D">
        <w:rPr>
          <w:rFonts w:ascii="Century Gothic" w:hAnsi="Century Gothic" w:cs="Arial"/>
        </w:rPr>
        <w:t xml:space="preserve">Para ello y </w:t>
      </w:r>
      <w:r w:rsidR="007E42E6" w:rsidRPr="008B7B1D">
        <w:rPr>
          <w:rFonts w:ascii="Century Gothic" w:hAnsi="Century Gothic" w:cs="Arial"/>
        </w:rPr>
        <w:t>de acuerdo con el</w:t>
      </w:r>
      <w:r w:rsidRPr="008B7B1D">
        <w:rPr>
          <w:rFonts w:ascii="Century Gothic" w:hAnsi="Century Gothic" w:cs="Arial"/>
        </w:rPr>
        <w:t xml:space="preserve"> </w:t>
      </w:r>
      <w:r w:rsidR="00523417" w:rsidRPr="008B7B1D">
        <w:rPr>
          <w:rFonts w:ascii="Century Gothic" w:hAnsi="Century Gothic" w:cs="Arial"/>
        </w:rPr>
        <w:t>Índice</w:t>
      </w:r>
      <w:r w:rsidRPr="008B7B1D">
        <w:rPr>
          <w:rFonts w:ascii="Century Gothic" w:hAnsi="Century Gothic" w:cs="Arial"/>
        </w:rPr>
        <w:t xml:space="preserve"> de Democracia 2022, publicado </w:t>
      </w:r>
      <w:r w:rsidR="00D31C85" w:rsidRPr="008B7B1D">
        <w:rPr>
          <w:rFonts w:ascii="Century Gothic" w:hAnsi="Century Gothic" w:cs="Arial"/>
        </w:rPr>
        <w:t>recientemente</w:t>
      </w:r>
      <w:r w:rsidRPr="008B7B1D">
        <w:rPr>
          <w:rFonts w:ascii="Century Gothic" w:hAnsi="Century Gothic" w:cs="Arial"/>
        </w:rPr>
        <w:t xml:space="preserve"> por </w:t>
      </w:r>
      <w:r w:rsidR="00523417" w:rsidRPr="008B7B1D">
        <w:rPr>
          <w:rFonts w:ascii="Century Gothic" w:hAnsi="Century Gothic" w:cs="Arial"/>
        </w:rPr>
        <w:t xml:space="preserve">la revista </w:t>
      </w:r>
      <w:r w:rsidRPr="008B7B1D">
        <w:rPr>
          <w:rFonts w:ascii="Century Gothic" w:hAnsi="Century Gothic" w:cs="Arial"/>
        </w:rPr>
        <w:t xml:space="preserve">The </w:t>
      </w:r>
      <w:r w:rsidR="00523417" w:rsidRPr="008B7B1D">
        <w:rPr>
          <w:rFonts w:ascii="Century Gothic" w:hAnsi="Century Gothic" w:cs="Arial"/>
        </w:rPr>
        <w:t>E</w:t>
      </w:r>
      <w:r w:rsidRPr="008B7B1D">
        <w:rPr>
          <w:rFonts w:ascii="Century Gothic" w:hAnsi="Century Gothic" w:cs="Arial"/>
        </w:rPr>
        <w:t>conomist,</w:t>
      </w:r>
      <w:r w:rsidR="008F7EAC" w:rsidRPr="008B7B1D">
        <w:rPr>
          <w:rFonts w:ascii="Century Gothic" w:hAnsi="Century Gothic" w:cs="Arial"/>
        </w:rPr>
        <w:t xml:space="preserve"> nos muestra que </w:t>
      </w:r>
      <w:r w:rsidRPr="008B7B1D">
        <w:rPr>
          <w:rFonts w:ascii="Century Gothic" w:hAnsi="Century Gothic" w:cs="Arial"/>
        </w:rPr>
        <w:t>hoy por hoy</w:t>
      </w:r>
      <w:r w:rsidR="008F7EAC" w:rsidRPr="008B7B1D">
        <w:rPr>
          <w:rFonts w:ascii="Century Gothic" w:hAnsi="Century Gothic" w:cs="Arial"/>
        </w:rPr>
        <w:t xml:space="preserve"> el Perú</w:t>
      </w:r>
      <w:r w:rsidRPr="008B7B1D">
        <w:rPr>
          <w:rFonts w:ascii="Century Gothic" w:hAnsi="Century Gothic" w:cs="Arial"/>
        </w:rPr>
        <w:t xml:space="preserve"> es un </w:t>
      </w:r>
      <w:r w:rsidR="00F65851" w:rsidRPr="008B7B1D">
        <w:rPr>
          <w:rFonts w:ascii="Century Gothic" w:hAnsi="Century Gothic" w:cs="Arial"/>
        </w:rPr>
        <w:t>régimen</w:t>
      </w:r>
      <w:r w:rsidRPr="008B7B1D">
        <w:rPr>
          <w:rFonts w:ascii="Century Gothic" w:hAnsi="Century Gothic" w:cs="Arial"/>
        </w:rPr>
        <w:t xml:space="preserve"> hibrido mas cerca al autoritarismo que a una democracia</w:t>
      </w:r>
      <w:r w:rsidR="00F65851" w:rsidRPr="008B7B1D">
        <w:rPr>
          <w:rFonts w:ascii="Century Gothic" w:hAnsi="Century Gothic" w:cs="Arial"/>
        </w:rPr>
        <w:t xml:space="preserve"> en sí mismo</w:t>
      </w:r>
      <w:r w:rsidR="007E42E6">
        <w:rPr>
          <w:rFonts w:ascii="Century Gothic" w:hAnsi="Century Gothic" w:cs="Arial"/>
        </w:rPr>
        <w:t>. Este índice mide</w:t>
      </w:r>
      <w:r w:rsidR="007E0076" w:rsidRPr="008B7B1D">
        <w:rPr>
          <w:rFonts w:ascii="Century Gothic" w:hAnsi="Century Gothic" w:cs="Arial"/>
        </w:rPr>
        <w:t xml:space="preserve"> </w:t>
      </w:r>
      <w:r w:rsidR="00BF7F75" w:rsidRPr="008B7B1D">
        <w:rPr>
          <w:rFonts w:ascii="Century Gothic" w:hAnsi="Century Gothic" w:cs="Arial"/>
        </w:rPr>
        <w:t>el desempeño de un</w:t>
      </w:r>
      <w:r w:rsidR="007E0076" w:rsidRPr="008B7B1D">
        <w:rPr>
          <w:rFonts w:ascii="Century Gothic" w:hAnsi="Century Gothic" w:cs="Arial"/>
        </w:rPr>
        <w:t xml:space="preserve"> estado </w:t>
      </w:r>
      <w:r w:rsidR="00BF7F75" w:rsidRPr="008B7B1D">
        <w:rPr>
          <w:rFonts w:ascii="Century Gothic" w:hAnsi="Century Gothic" w:cs="Arial"/>
        </w:rPr>
        <w:t xml:space="preserve">en cinco </w:t>
      </w:r>
      <w:r w:rsidR="008F7EAC" w:rsidRPr="008B7B1D">
        <w:rPr>
          <w:rFonts w:ascii="Century Gothic" w:hAnsi="Century Gothic" w:cs="Arial"/>
        </w:rPr>
        <w:t>categorías</w:t>
      </w:r>
      <w:r w:rsidR="00F65851" w:rsidRPr="008B7B1D">
        <w:rPr>
          <w:rFonts w:ascii="Century Gothic" w:hAnsi="Century Gothic" w:cs="Arial"/>
        </w:rPr>
        <w:t>: proceso electoral y pluralismo, funcionamiento del Gobierno</w:t>
      </w:r>
      <w:r w:rsidR="00D63A19" w:rsidRPr="008B7B1D">
        <w:rPr>
          <w:rFonts w:ascii="Century Gothic" w:hAnsi="Century Gothic" w:cs="Arial"/>
        </w:rPr>
        <w:t>,</w:t>
      </w:r>
      <w:r w:rsidR="00F65851" w:rsidRPr="008B7B1D">
        <w:rPr>
          <w:rFonts w:ascii="Century Gothic" w:hAnsi="Century Gothic" w:cs="Arial"/>
        </w:rPr>
        <w:t xml:space="preserve"> participación política, cultura política y libertades civiles</w:t>
      </w:r>
      <w:r w:rsidR="007E42E6">
        <w:rPr>
          <w:rFonts w:ascii="Century Gothic" w:hAnsi="Century Gothic" w:cs="Arial"/>
        </w:rPr>
        <w:t>. E</w:t>
      </w:r>
      <w:r w:rsidRPr="008B7B1D">
        <w:rPr>
          <w:rFonts w:ascii="Century Gothic" w:hAnsi="Century Gothic" w:cs="Arial"/>
        </w:rPr>
        <w:t xml:space="preserve">s importante analizar </w:t>
      </w:r>
      <w:r w:rsidR="00F65851" w:rsidRPr="008B7B1D">
        <w:rPr>
          <w:rFonts w:ascii="Century Gothic" w:hAnsi="Century Gothic" w:cs="Arial"/>
        </w:rPr>
        <w:t>cómo</w:t>
      </w:r>
      <w:r w:rsidR="00552954" w:rsidRPr="008B7B1D">
        <w:rPr>
          <w:rFonts w:ascii="Century Gothic" w:hAnsi="Century Gothic" w:cs="Arial"/>
        </w:rPr>
        <w:t xml:space="preserve"> </w:t>
      </w:r>
      <w:r w:rsidR="00F65851" w:rsidRPr="008B7B1D">
        <w:rPr>
          <w:rFonts w:ascii="Century Gothic" w:hAnsi="Century Gothic" w:cs="Arial"/>
        </w:rPr>
        <w:t xml:space="preserve">llegamos </w:t>
      </w:r>
      <w:r w:rsidR="00D63A19" w:rsidRPr="008B7B1D">
        <w:rPr>
          <w:rFonts w:ascii="Century Gothic" w:hAnsi="Century Gothic" w:cs="Arial"/>
        </w:rPr>
        <w:t>a este punto</w:t>
      </w:r>
      <w:r w:rsidR="008F7EAC" w:rsidRPr="008B7B1D">
        <w:rPr>
          <w:rFonts w:ascii="Century Gothic" w:hAnsi="Century Gothic" w:cs="Arial"/>
        </w:rPr>
        <w:t>, hacia donde vamos y que respuesta podemos dar</w:t>
      </w:r>
      <w:r w:rsidR="007E0076" w:rsidRPr="008B7B1D">
        <w:rPr>
          <w:rFonts w:ascii="Century Gothic" w:hAnsi="Century Gothic" w:cs="Arial"/>
        </w:rPr>
        <w:t xml:space="preserve"> frente a la situación actual en la que nos encontramos producto de</w:t>
      </w:r>
      <w:r w:rsidR="008F7EAC" w:rsidRPr="008B7B1D">
        <w:rPr>
          <w:rFonts w:ascii="Century Gothic" w:hAnsi="Century Gothic" w:cs="Arial"/>
        </w:rPr>
        <w:t xml:space="preserve"> la inestabilidad política y los</w:t>
      </w:r>
      <w:r w:rsidR="007E0076" w:rsidRPr="008B7B1D">
        <w:rPr>
          <w:rFonts w:ascii="Century Gothic" w:hAnsi="Century Gothic" w:cs="Arial"/>
        </w:rPr>
        <w:t xml:space="preserve"> conflictos</w:t>
      </w:r>
      <w:r w:rsidR="008F7EAC" w:rsidRPr="008B7B1D">
        <w:rPr>
          <w:rFonts w:ascii="Century Gothic" w:hAnsi="Century Gothic" w:cs="Arial"/>
        </w:rPr>
        <w:t xml:space="preserve"> sociales.</w:t>
      </w:r>
    </w:p>
    <w:p w14:paraId="0F4D85FB" w14:textId="77777777" w:rsidR="00091770" w:rsidRDefault="008F7EAC" w:rsidP="008F7EAC">
      <w:pPr>
        <w:jc w:val="both"/>
        <w:rPr>
          <w:rFonts w:ascii="Century Gothic" w:hAnsi="Century Gothic" w:cs="Arial"/>
        </w:rPr>
      </w:pPr>
      <w:r w:rsidRPr="008B7B1D">
        <w:rPr>
          <w:rFonts w:ascii="Century Gothic" w:hAnsi="Century Gothic" w:cs="Arial"/>
        </w:rPr>
        <w:t xml:space="preserve">Partamos por ver como desde antes que el expresidente Castillo asuma la conducción del país se formaron distintos grupos/coaliciones que buscaban su destitución, que iban desde gritos airados de fraude hasta buscar mecanismos para poder vacarlo, </w:t>
      </w:r>
      <w:r w:rsidR="007E42E6">
        <w:rPr>
          <w:rFonts w:ascii="Century Gothic" w:hAnsi="Century Gothic" w:cs="Arial"/>
        </w:rPr>
        <w:t>recordemos</w:t>
      </w:r>
      <w:r w:rsidRPr="008B7B1D">
        <w:rPr>
          <w:rFonts w:ascii="Century Gothic" w:hAnsi="Century Gothic" w:cs="Arial"/>
        </w:rPr>
        <w:t xml:space="preserve"> que afront</w:t>
      </w:r>
      <w:r w:rsidR="00DC2E2F" w:rsidRPr="008B7B1D">
        <w:rPr>
          <w:rFonts w:ascii="Century Gothic" w:hAnsi="Century Gothic" w:cs="Arial"/>
        </w:rPr>
        <w:t>ó</w:t>
      </w:r>
      <w:r w:rsidRPr="008B7B1D">
        <w:rPr>
          <w:rFonts w:ascii="Century Gothic" w:hAnsi="Century Gothic" w:cs="Arial"/>
        </w:rPr>
        <w:t xml:space="preserve"> tres mociones de vacancia desde que asumió el cargo en julio de 2021</w:t>
      </w:r>
      <w:r w:rsidR="00DC2E2F" w:rsidRPr="008B7B1D">
        <w:rPr>
          <w:rFonts w:ascii="Century Gothic" w:hAnsi="Century Gothic" w:cs="Arial"/>
        </w:rPr>
        <w:t xml:space="preserve">. </w:t>
      </w:r>
    </w:p>
    <w:p w14:paraId="3F600970" w14:textId="6E535E17" w:rsidR="009E6E0B" w:rsidRPr="008B7B1D" w:rsidRDefault="00DC2E2F" w:rsidP="008F7EAC">
      <w:pPr>
        <w:jc w:val="both"/>
        <w:rPr>
          <w:rFonts w:ascii="Century Gothic" w:hAnsi="Century Gothic" w:cs="Arial"/>
        </w:rPr>
      </w:pPr>
      <w:r w:rsidRPr="008B7B1D">
        <w:rPr>
          <w:rFonts w:ascii="Century Gothic" w:hAnsi="Century Gothic" w:cs="Arial"/>
        </w:rPr>
        <w:t xml:space="preserve">Sin embargo, dicha inestabilidad en la cual se vio inmerso su </w:t>
      </w:r>
      <w:r w:rsidR="009E6E0B" w:rsidRPr="008B7B1D">
        <w:rPr>
          <w:rFonts w:ascii="Century Gothic" w:hAnsi="Century Gothic" w:cs="Arial"/>
        </w:rPr>
        <w:t>g</w:t>
      </w:r>
      <w:r w:rsidRPr="008B7B1D">
        <w:rPr>
          <w:rFonts w:ascii="Century Gothic" w:hAnsi="Century Gothic" w:cs="Arial"/>
        </w:rPr>
        <w:t>obierno también vino desde sus filas con el copamiento y desmantelamiento institucional con personajes cuestionados y sin las capacidades para atender las necesidades que demanda la ciudadanía, reflejado en los 78 ministros nombrados en los cerca de 16 meses de gestión.</w:t>
      </w:r>
      <w:r w:rsidR="009E6E0B" w:rsidRPr="008B7B1D">
        <w:rPr>
          <w:rFonts w:ascii="Century Gothic" w:hAnsi="Century Gothic" w:cs="Arial"/>
        </w:rPr>
        <w:t xml:space="preserve"> Es cierto que también enfrentó investigaciones que terminaron en una denuncia constitucional formulada por la Fiscal de la Nación, Patricia Benavides, </w:t>
      </w:r>
      <w:r w:rsidR="008B7B1D">
        <w:rPr>
          <w:rFonts w:ascii="Century Gothic" w:hAnsi="Century Gothic" w:cs="Arial"/>
        </w:rPr>
        <w:t xml:space="preserve">imputándosele </w:t>
      </w:r>
      <w:r w:rsidR="009E6E0B" w:rsidRPr="008B7B1D">
        <w:rPr>
          <w:rFonts w:ascii="Century Gothic" w:hAnsi="Century Gothic" w:cs="Arial"/>
        </w:rPr>
        <w:t>liderar una organización criminal en el interior de su gobierno.</w:t>
      </w:r>
    </w:p>
    <w:p w14:paraId="2CFE49E5" w14:textId="0B74F89D" w:rsidR="00A9500A" w:rsidRPr="008B7B1D" w:rsidRDefault="009E6E0B" w:rsidP="008B7B1D">
      <w:pPr>
        <w:jc w:val="both"/>
        <w:rPr>
          <w:rFonts w:ascii="Century Gothic" w:hAnsi="Century Gothic" w:cs="Arial"/>
        </w:rPr>
      </w:pPr>
      <w:r w:rsidRPr="008B7B1D">
        <w:rPr>
          <w:rFonts w:ascii="Century Gothic" w:hAnsi="Century Gothic" w:cs="Arial"/>
        </w:rPr>
        <w:t xml:space="preserve">Pero su gobierno llegaría a su fin </w:t>
      </w:r>
      <w:r w:rsidR="003E07C1" w:rsidRPr="008B7B1D">
        <w:rPr>
          <w:rFonts w:ascii="Century Gothic" w:hAnsi="Century Gothic" w:cs="Arial"/>
        </w:rPr>
        <w:t xml:space="preserve">tras aquel mensaje a la nación en donde, con la voz y manos temblorosas, planteó </w:t>
      </w:r>
      <w:r w:rsidR="00EE4339">
        <w:rPr>
          <w:rFonts w:ascii="Century Gothic" w:hAnsi="Century Gothic" w:cs="Arial"/>
        </w:rPr>
        <w:t xml:space="preserve">un golpe de estado al pretender </w:t>
      </w:r>
      <w:r w:rsidR="003E07C1" w:rsidRPr="008B7B1D">
        <w:rPr>
          <w:rFonts w:ascii="Century Gothic" w:hAnsi="Century Gothic" w:cs="Arial"/>
        </w:rPr>
        <w:t>disolver el Congreso, intervenir el Poder Judicial, el Ministerio Público, la Junta Nacional de Justicia y el Tribunal Constitucional, además de convocar a un nuevo congreso con facultades constituyentes.</w:t>
      </w:r>
      <w:r w:rsidR="008B7B1D" w:rsidRPr="008B7B1D">
        <w:rPr>
          <w:rFonts w:ascii="Century Gothic" w:hAnsi="Century Gothic" w:cs="Arial"/>
        </w:rPr>
        <w:t xml:space="preserve"> Producto de ello</w:t>
      </w:r>
      <w:r w:rsidR="007E42E6">
        <w:rPr>
          <w:rFonts w:ascii="Century Gothic" w:hAnsi="Century Gothic" w:cs="Arial"/>
        </w:rPr>
        <w:t>,</w:t>
      </w:r>
      <w:r w:rsidR="008B7B1D" w:rsidRPr="008B7B1D">
        <w:rPr>
          <w:rFonts w:ascii="Century Gothic" w:hAnsi="Century Gothic" w:cs="Arial"/>
        </w:rPr>
        <w:t xml:space="preserve"> y tras la vacancia </w:t>
      </w:r>
      <w:r w:rsidR="00EE4339">
        <w:rPr>
          <w:rFonts w:ascii="Century Gothic" w:hAnsi="Century Gothic" w:cs="Arial"/>
        </w:rPr>
        <w:t>aprobada por el congreso</w:t>
      </w:r>
      <w:r w:rsidR="007E42E6">
        <w:rPr>
          <w:rFonts w:ascii="Century Gothic" w:hAnsi="Century Gothic" w:cs="Arial"/>
        </w:rPr>
        <w:t>,</w:t>
      </w:r>
      <w:r w:rsidR="00EE4339">
        <w:rPr>
          <w:rFonts w:ascii="Century Gothic" w:hAnsi="Century Gothic" w:cs="Arial"/>
        </w:rPr>
        <w:t xml:space="preserve"> </w:t>
      </w:r>
      <w:r w:rsidR="008B7B1D" w:rsidRPr="008B7B1D">
        <w:rPr>
          <w:rFonts w:ascii="Century Gothic" w:hAnsi="Century Gothic" w:cs="Arial"/>
        </w:rPr>
        <w:t xml:space="preserve">se produjo la sucesión presidencial de Dina Boluarte, quien formó parte de la plancha presidencial como segunda vicepresidenta, </w:t>
      </w:r>
      <w:r w:rsidR="007E42E6">
        <w:rPr>
          <w:rFonts w:ascii="Century Gothic" w:hAnsi="Century Gothic" w:cs="Arial"/>
        </w:rPr>
        <w:t>por lo que</w:t>
      </w:r>
      <w:r w:rsidR="008B7B1D" w:rsidRPr="008B7B1D">
        <w:rPr>
          <w:rFonts w:ascii="Century Gothic" w:hAnsi="Century Gothic" w:cs="Arial"/>
        </w:rPr>
        <w:t xml:space="preserve"> pasaba a convertirse en la sexta presidente en </w:t>
      </w:r>
      <w:r w:rsidR="007E0076" w:rsidRPr="008B7B1D">
        <w:rPr>
          <w:rFonts w:ascii="Century Gothic" w:hAnsi="Century Gothic" w:cs="Arial"/>
        </w:rPr>
        <w:t>cinco</w:t>
      </w:r>
      <w:r w:rsidR="004D7AF1" w:rsidRPr="008B7B1D">
        <w:rPr>
          <w:rFonts w:ascii="Century Gothic" w:hAnsi="Century Gothic" w:cs="Arial"/>
        </w:rPr>
        <w:t xml:space="preserve"> </w:t>
      </w:r>
      <w:r w:rsidR="00552954" w:rsidRPr="008B7B1D">
        <w:rPr>
          <w:rFonts w:ascii="Century Gothic" w:hAnsi="Century Gothic" w:cs="Arial"/>
        </w:rPr>
        <w:t>años</w:t>
      </w:r>
      <w:r w:rsidR="008B7B1D" w:rsidRPr="008B7B1D">
        <w:rPr>
          <w:rFonts w:ascii="Century Gothic" w:hAnsi="Century Gothic" w:cs="Arial"/>
        </w:rPr>
        <w:t xml:space="preserve">, </w:t>
      </w:r>
      <w:r w:rsidR="00EE4339">
        <w:rPr>
          <w:rFonts w:ascii="Century Gothic" w:hAnsi="Century Gothic" w:cs="Arial"/>
        </w:rPr>
        <w:t xml:space="preserve">acentuándose más </w:t>
      </w:r>
      <w:r w:rsidR="008B7B1D" w:rsidRPr="008B7B1D">
        <w:rPr>
          <w:rFonts w:ascii="Century Gothic" w:hAnsi="Century Gothic" w:cs="Arial"/>
        </w:rPr>
        <w:t>la crisis política.</w:t>
      </w:r>
    </w:p>
    <w:p w14:paraId="1A522713" w14:textId="21037A3B" w:rsidR="00624055" w:rsidRDefault="00EE4339" w:rsidP="008B7B1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Si bien se esperaba que el nuevo gobierno sea uno de transición, desde </w:t>
      </w:r>
      <w:r w:rsidR="000A5B86">
        <w:rPr>
          <w:rFonts w:ascii="Century Gothic" w:hAnsi="Century Gothic" w:cs="Arial"/>
        </w:rPr>
        <w:t>la toma de mando</w:t>
      </w:r>
      <w:r>
        <w:rPr>
          <w:rFonts w:ascii="Century Gothic" w:hAnsi="Century Gothic" w:cs="Arial"/>
        </w:rPr>
        <w:t xml:space="preserve"> demostró que no sería así al juramentar al cargo hasta</w:t>
      </w:r>
      <w:r w:rsidR="000A5B86">
        <w:rPr>
          <w:rFonts w:ascii="Century Gothic" w:hAnsi="Century Gothic" w:cs="Arial"/>
        </w:rPr>
        <w:t xml:space="preserve"> el 26 de julio d</w:t>
      </w:r>
      <w:r>
        <w:rPr>
          <w:rFonts w:ascii="Century Gothic" w:hAnsi="Century Gothic" w:cs="Arial"/>
        </w:rPr>
        <w:t>el 2026</w:t>
      </w:r>
      <w:r w:rsidR="000A5B86">
        <w:rPr>
          <w:rFonts w:ascii="Century Gothic" w:hAnsi="Century Gothic" w:cs="Arial"/>
        </w:rPr>
        <w:t>. Lo cual desencade</w:t>
      </w:r>
      <w:r w:rsidR="00C75D6D">
        <w:rPr>
          <w:rFonts w:ascii="Century Gothic" w:hAnsi="Century Gothic" w:cs="Arial"/>
        </w:rPr>
        <w:t>nó</w:t>
      </w:r>
      <w:r w:rsidR="000A5B86">
        <w:rPr>
          <w:rFonts w:ascii="Century Gothic" w:hAnsi="Century Gothic" w:cs="Arial"/>
        </w:rPr>
        <w:t xml:space="preserve"> una serie de protestas al interior del país, que muy por el contrario de procurar dar salidas a las demandas se aplic</w:t>
      </w:r>
      <w:r w:rsidR="00C75D6D">
        <w:rPr>
          <w:rFonts w:ascii="Century Gothic" w:hAnsi="Century Gothic" w:cs="Arial"/>
        </w:rPr>
        <w:t xml:space="preserve">aron mecanismos de represión que condujo al lamentable saldo de más de 60 personas fallecidas de manos de la policía y </w:t>
      </w:r>
      <w:r w:rsidR="008B1B6B">
        <w:rPr>
          <w:rFonts w:ascii="Century Gothic" w:hAnsi="Century Gothic" w:cs="Arial"/>
        </w:rPr>
        <w:t>d</w:t>
      </w:r>
      <w:r w:rsidR="00C75D6D">
        <w:rPr>
          <w:rFonts w:ascii="Century Gothic" w:hAnsi="Century Gothic" w:cs="Arial"/>
        </w:rPr>
        <w:t>el ejercito como el caso de Ayacucho y Juliaca, donde hasta la fecha fallecieron 10 y 18 peruanos respectivamente. Como consecuencia de dicho accionar</w:t>
      </w:r>
      <w:r w:rsidR="00015CB8">
        <w:rPr>
          <w:rFonts w:ascii="Century Gothic" w:hAnsi="Century Gothic" w:cs="Arial"/>
        </w:rPr>
        <w:t xml:space="preserve"> muy </w:t>
      </w:r>
      <w:r w:rsidR="00C75D6D">
        <w:rPr>
          <w:rFonts w:ascii="Century Gothic" w:hAnsi="Century Gothic" w:cs="Arial"/>
        </w:rPr>
        <w:t>alejado</w:t>
      </w:r>
      <w:r w:rsidR="00015CB8">
        <w:rPr>
          <w:rFonts w:ascii="Century Gothic" w:hAnsi="Century Gothic" w:cs="Arial"/>
        </w:rPr>
        <w:t>s</w:t>
      </w:r>
      <w:r w:rsidR="00C75D6D">
        <w:rPr>
          <w:rFonts w:ascii="Century Gothic" w:hAnsi="Century Gothic" w:cs="Arial"/>
        </w:rPr>
        <w:t xml:space="preserve"> del </w:t>
      </w:r>
      <w:r w:rsidR="00C75D6D">
        <w:rPr>
          <w:rFonts w:ascii="Century Gothic" w:hAnsi="Century Gothic" w:cs="Arial"/>
        </w:rPr>
        <w:lastRenderedPageBreak/>
        <w:t>Estado de Derecho, llev</w:t>
      </w:r>
      <w:r w:rsidR="008B1B6B">
        <w:rPr>
          <w:rFonts w:ascii="Century Gothic" w:hAnsi="Century Gothic" w:cs="Arial"/>
        </w:rPr>
        <w:t>ó</w:t>
      </w:r>
      <w:r w:rsidR="00C75D6D">
        <w:rPr>
          <w:rFonts w:ascii="Century Gothic" w:hAnsi="Century Gothic" w:cs="Arial"/>
        </w:rPr>
        <w:t xml:space="preserve"> al gobierno a declarar estado de emergencia en </w:t>
      </w:r>
      <w:r w:rsidR="00624055">
        <w:rPr>
          <w:rFonts w:ascii="Century Gothic" w:hAnsi="Century Gothic" w:cs="Arial"/>
        </w:rPr>
        <w:t xml:space="preserve">más de siete </w:t>
      </w:r>
      <w:r w:rsidR="00C75D6D">
        <w:rPr>
          <w:rFonts w:ascii="Century Gothic" w:hAnsi="Century Gothic" w:cs="Arial"/>
        </w:rPr>
        <w:t xml:space="preserve">regiones, </w:t>
      </w:r>
      <w:r w:rsidR="00624055">
        <w:rPr>
          <w:rFonts w:ascii="Century Gothic" w:hAnsi="Century Gothic" w:cs="Arial"/>
        </w:rPr>
        <w:t>siendo inaceptable que en el caso puntual de</w:t>
      </w:r>
      <w:r w:rsidR="00C75D6D">
        <w:rPr>
          <w:rFonts w:ascii="Century Gothic" w:hAnsi="Century Gothic" w:cs="Arial"/>
        </w:rPr>
        <w:t xml:space="preserve"> Puno </w:t>
      </w:r>
      <w:r w:rsidR="00624055">
        <w:rPr>
          <w:rFonts w:ascii="Century Gothic" w:hAnsi="Century Gothic" w:cs="Arial"/>
        </w:rPr>
        <w:t>sean las Fuerzas Armadas quienes tengan el control del orden interno, cuando esta es tarea exclusiva de la policía</w:t>
      </w:r>
      <w:r w:rsidR="00015CB8">
        <w:rPr>
          <w:rFonts w:ascii="Century Gothic" w:hAnsi="Century Gothic" w:cs="Arial"/>
        </w:rPr>
        <w:t>.</w:t>
      </w:r>
    </w:p>
    <w:p w14:paraId="6BF670E6" w14:textId="7848B495" w:rsidR="00091770" w:rsidRDefault="00015CB8" w:rsidP="003C12E4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Asimismo, t</w:t>
      </w:r>
      <w:r w:rsidR="000F4D88">
        <w:rPr>
          <w:rFonts w:ascii="Century Gothic" w:hAnsi="Century Gothic" w:cs="Arial"/>
        </w:rPr>
        <w:t>ambién presenciamos</w:t>
      </w:r>
      <w:r w:rsidR="003C12E4">
        <w:rPr>
          <w:rFonts w:ascii="Century Gothic" w:hAnsi="Century Gothic" w:cs="Arial"/>
        </w:rPr>
        <w:t xml:space="preserve"> como </w:t>
      </w:r>
      <w:r w:rsidR="003C12E4" w:rsidRPr="008B7B1D">
        <w:rPr>
          <w:rFonts w:ascii="Century Gothic" w:hAnsi="Century Gothic" w:cs="Arial"/>
        </w:rPr>
        <w:t xml:space="preserve">las autoridades confluidas con los medios de comunicación </w:t>
      </w:r>
      <w:r w:rsidR="000F4D88">
        <w:rPr>
          <w:rFonts w:ascii="Century Gothic" w:hAnsi="Century Gothic" w:cs="Arial"/>
        </w:rPr>
        <w:t>nacionales</w:t>
      </w:r>
      <w:r w:rsidR="003C12E4" w:rsidRPr="008B7B1D">
        <w:rPr>
          <w:rFonts w:ascii="Century Gothic" w:hAnsi="Century Gothic" w:cs="Arial"/>
        </w:rPr>
        <w:t xml:space="preserve"> buscan construir un discurso de estigmatización y deslegitimación </w:t>
      </w:r>
      <w:r w:rsidR="00091770">
        <w:rPr>
          <w:rFonts w:ascii="Century Gothic" w:hAnsi="Century Gothic" w:cs="Arial"/>
        </w:rPr>
        <w:t>contra las</w:t>
      </w:r>
      <w:r w:rsidR="003C12E4" w:rsidRPr="008B7B1D">
        <w:rPr>
          <w:rFonts w:ascii="Century Gothic" w:hAnsi="Century Gothic" w:cs="Arial"/>
        </w:rPr>
        <w:t xml:space="preserve"> demandas </w:t>
      </w:r>
      <w:r w:rsidR="00091770">
        <w:rPr>
          <w:rFonts w:ascii="Century Gothic" w:hAnsi="Century Gothic" w:cs="Arial"/>
        </w:rPr>
        <w:t>de</w:t>
      </w:r>
      <w:r w:rsidR="003C12E4" w:rsidRPr="008B7B1D">
        <w:rPr>
          <w:rFonts w:ascii="Century Gothic" w:hAnsi="Century Gothic" w:cs="Arial"/>
        </w:rPr>
        <w:t xml:space="preserve"> los ciudadanos</w:t>
      </w:r>
      <w:r w:rsidR="00091770">
        <w:rPr>
          <w:rFonts w:ascii="Century Gothic" w:hAnsi="Century Gothic" w:cs="Arial"/>
        </w:rPr>
        <w:t xml:space="preserve">. </w:t>
      </w:r>
      <w:r w:rsidR="000F4D88">
        <w:rPr>
          <w:rFonts w:ascii="Century Gothic" w:hAnsi="Century Gothic" w:cs="Arial"/>
        </w:rPr>
        <w:t xml:space="preserve">Hay varias razones </w:t>
      </w:r>
      <w:r w:rsidR="00091770">
        <w:rPr>
          <w:rFonts w:ascii="Century Gothic" w:hAnsi="Century Gothic" w:cs="Arial"/>
        </w:rPr>
        <w:t>que lo demuestran</w:t>
      </w:r>
      <w:r w:rsidR="000F4D88">
        <w:rPr>
          <w:rFonts w:ascii="Century Gothic" w:hAnsi="Century Gothic" w:cs="Arial"/>
        </w:rPr>
        <w:t xml:space="preserve">, como </w:t>
      </w:r>
      <w:r w:rsidR="00091770">
        <w:rPr>
          <w:rFonts w:ascii="Century Gothic" w:hAnsi="Century Gothic" w:cs="Arial"/>
        </w:rPr>
        <w:t>las</w:t>
      </w:r>
      <w:r w:rsidR="000F4D88">
        <w:rPr>
          <w:rFonts w:ascii="Century Gothic" w:hAnsi="Century Gothic" w:cs="Arial"/>
        </w:rPr>
        <w:t xml:space="preserve"> </w:t>
      </w:r>
      <w:r w:rsidR="000F4D88" w:rsidRPr="008B7B1D">
        <w:rPr>
          <w:rFonts w:ascii="Century Gothic" w:hAnsi="Century Gothic" w:cs="Arial"/>
        </w:rPr>
        <w:t>afirmaciones</w:t>
      </w:r>
      <w:r w:rsidR="00091770">
        <w:rPr>
          <w:rFonts w:ascii="Century Gothic" w:hAnsi="Century Gothic" w:cs="Arial"/>
        </w:rPr>
        <w:t xml:space="preserve"> vertidas por la </w:t>
      </w:r>
      <w:r w:rsidR="00091770" w:rsidRPr="008B7B1D">
        <w:rPr>
          <w:rFonts w:ascii="Century Gothic" w:hAnsi="Century Gothic" w:cs="Arial"/>
        </w:rPr>
        <w:t xml:space="preserve">presidenta </w:t>
      </w:r>
      <w:proofErr w:type="spellStart"/>
      <w:r w:rsidR="00091770" w:rsidRPr="008B7B1D">
        <w:rPr>
          <w:rFonts w:ascii="Century Gothic" w:hAnsi="Century Gothic" w:cs="Arial"/>
        </w:rPr>
        <w:t>Boluarte</w:t>
      </w:r>
      <w:proofErr w:type="spellEnd"/>
      <w:r w:rsidR="00091770">
        <w:rPr>
          <w:rFonts w:ascii="Century Gothic" w:hAnsi="Century Gothic" w:cs="Arial"/>
        </w:rPr>
        <w:t xml:space="preserve">, </w:t>
      </w:r>
      <w:r w:rsidR="000F4D88">
        <w:rPr>
          <w:rFonts w:ascii="Century Gothic" w:hAnsi="Century Gothic" w:cs="Arial"/>
        </w:rPr>
        <w:t>quien afirm</w:t>
      </w:r>
      <w:r>
        <w:rPr>
          <w:rFonts w:ascii="Century Gothic" w:hAnsi="Century Gothic" w:cs="Arial"/>
        </w:rPr>
        <w:t>ó</w:t>
      </w:r>
      <w:r w:rsidR="000F4D88">
        <w:rPr>
          <w:rFonts w:ascii="Century Gothic" w:hAnsi="Century Gothic" w:cs="Arial"/>
        </w:rPr>
        <w:t xml:space="preserve"> que </w:t>
      </w:r>
      <w:r w:rsidR="00091770">
        <w:rPr>
          <w:rFonts w:ascii="Century Gothic" w:hAnsi="Century Gothic" w:cs="Arial"/>
        </w:rPr>
        <w:t xml:space="preserve">las muertes en Puno </w:t>
      </w:r>
      <w:r w:rsidR="000F4D88" w:rsidRPr="008B7B1D">
        <w:rPr>
          <w:rFonts w:ascii="Century Gothic" w:hAnsi="Century Gothic" w:cs="Arial"/>
        </w:rPr>
        <w:t>fueron provocadas por el impacto de armas artesanales denominadas Dum</w:t>
      </w:r>
      <w:r w:rsidR="000F4D88">
        <w:rPr>
          <w:rFonts w:ascii="Century Gothic" w:hAnsi="Century Gothic" w:cs="Arial"/>
        </w:rPr>
        <w:t>-</w:t>
      </w:r>
      <w:r w:rsidR="000F4D88" w:rsidRPr="008B7B1D">
        <w:rPr>
          <w:rFonts w:ascii="Century Gothic" w:hAnsi="Century Gothic" w:cs="Arial"/>
        </w:rPr>
        <w:t xml:space="preserve">Dum, las mismas que </w:t>
      </w:r>
      <w:r w:rsidR="00091770">
        <w:rPr>
          <w:rFonts w:ascii="Century Gothic" w:hAnsi="Century Gothic" w:cs="Arial"/>
        </w:rPr>
        <w:t>habían entrado</w:t>
      </w:r>
      <w:r w:rsidR="000F4D88" w:rsidRPr="008B7B1D">
        <w:rPr>
          <w:rFonts w:ascii="Century Gothic" w:hAnsi="Century Gothic" w:cs="Arial"/>
        </w:rPr>
        <w:t xml:space="preserve"> </w:t>
      </w:r>
      <w:r w:rsidR="00091770">
        <w:rPr>
          <w:rFonts w:ascii="Century Gothic" w:hAnsi="Century Gothic" w:cs="Arial"/>
        </w:rPr>
        <w:t xml:space="preserve">por </w:t>
      </w:r>
      <w:r w:rsidR="000F4D88" w:rsidRPr="008B7B1D">
        <w:rPr>
          <w:rFonts w:ascii="Century Gothic" w:hAnsi="Century Gothic" w:cs="Arial"/>
        </w:rPr>
        <w:t>contrabando desde Bolivia</w:t>
      </w:r>
      <w:r w:rsidR="00091770">
        <w:rPr>
          <w:rFonts w:ascii="Century Gothic" w:hAnsi="Century Gothic" w:cs="Arial"/>
        </w:rPr>
        <w:t xml:space="preserve">, </w:t>
      </w:r>
      <w:r w:rsidR="000F4D88">
        <w:rPr>
          <w:rFonts w:ascii="Century Gothic" w:hAnsi="Century Gothic" w:cs="Arial"/>
        </w:rPr>
        <w:t xml:space="preserve">o </w:t>
      </w:r>
      <w:r w:rsidR="000F4D88" w:rsidRPr="008B7B1D">
        <w:rPr>
          <w:rFonts w:ascii="Century Gothic" w:hAnsi="Century Gothic" w:cs="Arial"/>
        </w:rPr>
        <w:t xml:space="preserve">la canciller </w:t>
      </w:r>
      <w:r w:rsidR="00622147" w:rsidRPr="008B7B1D">
        <w:rPr>
          <w:rFonts w:ascii="Century Gothic" w:hAnsi="Century Gothic" w:cs="Arial"/>
        </w:rPr>
        <w:t xml:space="preserve">Gervasi </w:t>
      </w:r>
      <w:r w:rsidR="00622147">
        <w:rPr>
          <w:rFonts w:ascii="Century Gothic" w:hAnsi="Century Gothic" w:cs="Arial"/>
        </w:rPr>
        <w:t>que</w:t>
      </w:r>
      <w:r w:rsidR="000F4D88">
        <w:rPr>
          <w:rFonts w:ascii="Century Gothic" w:hAnsi="Century Gothic" w:cs="Arial"/>
        </w:rPr>
        <w:t xml:space="preserve"> </w:t>
      </w:r>
      <w:r w:rsidR="000F4D88" w:rsidRPr="008B7B1D">
        <w:rPr>
          <w:rFonts w:ascii="Century Gothic" w:hAnsi="Century Gothic" w:cs="Arial"/>
        </w:rPr>
        <w:t>en una reciente entrevista al New York Time reconoce que no se cuenta con pruebas que demuestren que las protestas hayan sido financiadas por criminales</w:t>
      </w:r>
      <w:r w:rsidR="000F4D88">
        <w:rPr>
          <w:rFonts w:ascii="Century Gothic" w:hAnsi="Century Gothic" w:cs="Arial"/>
        </w:rPr>
        <w:t xml:space="preserve">. </w:t>
      </w:r>
    </w:p>
    <w:p w14:paraId="10F6F3FC" w14:textId="783C5E2B" w:rsidR="003C12E4" w:rsidRPr="008B7B1D" w:rsidRDefault="00091770" w:rsidP="003C12E4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Además, </w:t>
      </w:r>
      <w:r w:rsidR="00622147">
        <w:rPr>
          <w:rFonts w:ascii="Century Gothic" w:hAnsi="Century Gothic" w:cs="Arial"/>
        </w:rPr>
        <w:t>tenemos una policía politizada, que</w:t>
      </w:r>
      <w:r w:rsidR="00622147" w:rsidRPr="008B7B1D">
        <w:rPr>
          <w:rFonts w:ascii="Century Gothic" w:hAnsi="Century Gothic" w:cs="Arial"/>
        </w:rPr>
        <w:t xml:space="preserve"> bajo el manto de “la promoción de una cultura de tolerancia cero al terrorismo”, habilit</w:t>
      </w:r>
      <w:r w:rsidR="00622147">
        <w:rPr>
          <w:rFonts w:ascii="Century Gothic" w:hAnsi="Century Gothic" w:cs="Arial"/>
        </w:rPr>
        <w:t>ó</w:t>
      </w:r>
      <w:r w:rsidR="00622147" w:rsidRPr="008B7B1D">
        <w:rPr>
          <w:rFonts w:ascii="Century Gothic" w:hAnsi="Century Gothic" w:cs="Arial"/>
        </w:rPr>
        <w:t xml:space="preserve"> un correo para recibir denuncias ciudadanas por el delito de apología del terrorismo en redes sociales, lo cual como ha sido manifestado por autoridades y organismos internacionales no es más que una excusa para </w:t>
      </w:r>
      <w:r w:rsidR="00622147">
        <w:rPr>
          <w:rFonts w:ascii="Century Gothic" w:hAnsi="Century Gothic" w:cs="Arial"/>
        </w:rPr>
        <w:t>perseguir</w:t>
      </w:r>
      <w:r w:rsidR="00622147" w:rsidRPr="008B7B1D">
        <w:rPr>
          <w:rFonts w:ascii="Century Gothic" w:hAnsi="Century Gothic" w:cs="Arial"/>
        </w:rPr>
        <w:t xml:space="preserve"> a los que hoy se encuentran </w:t>
      </w:r>
      <w:r w:rsidR="00015CB8">
        <w:rPr>
          <w:rFonts w:ascii="Century Gothic" w:hAnsi="Century Gothic" w:cs="Arial"/>
        </w:rPr>
        <w:t>demandando</w:t>
      </w:r>
      <w:r w:rsidR="00622147">
        <w:rPr>
          <w:rFonts w:ascii="Century Gothic" w:hAnsi="Century Gothic" w:cs="Arial"/>
        </w:rPr>
        <w:t xml:space="preserve"> cambios estructurales</w:t>
      </w:r>
      <w:r w:rsidR="00015CB8">
        <w:rPr>
          <w:rFonts w:ascii="Century Gothic" w:hAnsi="Century Gothic" w:cs="Arial"/>
        </w:rPr>
        <w:t>.</w:t>
      </w:r>
    </w:p>
    <w:p w14:paraId="4B03DD73" w14:textId="77777777" w:rsidR="00091770" w:rsidRDefault="000F4D88" w:rsidP="0062214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este punto c</w:t>
      </w:r>
      <w:r w:rsidR="00552954" w:rsidRPr="008B7B1D">
        <w:rPr>
          <w:rFonts w:ascii="Century Gothic" w:hAnsi="Century Gothic" w:cs="Arial"/>
        </w:rPr>
        <w:t xml:space="preserve">abe </w:t>
      </w:r>
      <w:r w:rsidR="00EE4339">
        <w:rPr>
          <w:rFonts w:ascii="Century Gothic" w:hAnsi="Century Gothic" w:cs="Arial"/>
        </w:rPr>
        <w:t>preguntarnos cómo responder ante el</w:t>
      </w:r>
      <w:r w:rsidR="00552954" w:rsidRPr="008B7B1D">
        <w:rPr>
          <w:rFonts w:ascii="Century Gothic" w:hAnsi="Century Gothic" w:cs="Arial"/>
        </w:rPr>
        <w:t xml:space="preserve"> escenario actual en el cual nos encontramos</w:t>
      </w:r>
      <w:r w:rsidR="00EE4339">
        <w:rPr>
          <w:rFonts w:ascii="Century Gothic" w:hAnsi="Century Gothic" w:cs="Arial"/>
        </w:rPr>
        <w:t xml:space="preserve">. </w:t>
      </w:r>
      <w:r w:rsidR="00552954" w:rsidRPr="008B7B1D">
        <w:rPr>
          <w:rFonts w:ascii="Century Gothic" w:hAnsi="Century Gothic" w:cs="Arial"/>
        </w:rPr>
        <w:t xml:space="preserve">No hay respuesta </w:t>
      </w:r>
      <w:r w:rsidR="00D31C85" w:rsidRPr="008B7B1D">
        <w:rPr>
          <w:rFonts w:ascii="Century Gothic" w:hAnsi="Century Gothic" w:cs="Arial"/>
        </w:rPr>
        <w:t>correcta,</w:t>
      </w:r>
      <w:r w:rsidR="00552954" w:rsidRPr="008B7B1D">
        <w:rPr>
          <w:rFonts w:ascii="Century Gothic" w:hAnsi="Century Gothic" w:cs="Arial"/>
        </w:rPr>
        <w:t xml:space="preserve"> pero es determinante dar señales </w:t>
      </w:r>
      <w:r w:rsidR="00EE4339">
        <w:rPr>
          <w:rFonts w:ascii="Century Gothic" w:hAnsi="Century Gothic" w:cs="Arial"/>
        </w:rPr>
        <w:t xml:space="preserve">a través de desprendimientos por parte de </w:t>
      </w:r>
      <w:r w:rsidR="00552954" w:rsidRPr="008B7B1D">
        <w:rPr>
          <w:rFonts w:ascii="Century Gothic" w:hAnsi="Century Gothic" w:cs="Arial"/>
        </w:rPr>
        <w:t>aquellos actores políticos que hoy tienen la potestad de emprender los cambios que la población aclama</w:t>
      </w:r>
      <w:r w:rsidR="00EE4339">
        <w:rPr>
          <w:rFonts w:ascii="Century Gothic" w:hAnsi="Century Gothic" w:cs="Arial"/>
        </w:rPr>
        <w:t xml:space="preserve">. </w:t>
      </w:r>
      <w:r w:rsidR="000A5B86">
        <w:rPr>
          <w:rFonts w:ascii="Century Gothic" w:hAnsi="Century Gothic" w:cs="Arial"/>
        </w:rPr>
        <w:t>Sin embargo, como ya hemos visto los gestos desde el ejecutivo muy difícil van a calmar y por ende desmovilizar las distintas protestas</w:t>
      </w:r>
      <w:r>
        <w:rPr>
          <w:rFonts w:ascii="Century Gothic" w:hAnsi="Century Gothic" w:cs="Arial"/>
        </w:rPr>
        <w:t xml:space="preserve">. </w:t>
      </w:r>
    </w:p>
    <w:p w14:paraId="49BDACAD" w14:textId="68561F83" w:rsidR="00622147" w:rsidRPr="008B7B1D" w:rsidRDefault="000F4D88" w:rsidP="0062214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</w:t>
      </w:r>
      <w:r w:rsidR="000A5B86">
        <w:rPr>
          <w:rFonts w:ascii="Century Gothic" w:hAnsi="Century Gothic" w:cs="Arial"/>
        </w:rPr>
        <w:t>or ello es imperativo que se produzca  la renuncia de Dina Boluarte, quien representa todo lo malo que debe hacer</w:t>
      </w:r>
      <w:r w:rsidR="00622147">
        <w:rPr>
          <w:rFonts w:ascii="Century Gothic" w:hAnsi="Century Gothic" w:cs="Arial"/>
        </w:rPr>
        <w:t xml:space="preserve"> quien constitucionalmente personifica a la Nación </w:t>
      </w:r>
      <w:r w:rsidR="003C12E4">
        <w:rPr>
          <w:rFonts w:ascii="Century Gothic" w:hAnsi="Century Gothic" w:cs="Arial"/>
        </w:rPr>
        <w:t xml:space="preserve">en </w:t>
      </w:r>
      <w:r w:rsidR="000A5B86">
        <w:rPr>
          <w:rFonts w:ascii="Century Gothic" w:hAnsi="Century Gothic" w:cs="Arial"/>
        </w:rPr>
        <w:t xml:space="preserve">un Estado de Derecho, </w:t>
      </w:r>
      <w:r w:rsidR="00622147">
        <w:rPr>
          <w:rFonts w:ascii="Century Gothic" w:hAnsi="Century Gothic" w:cs="Arial"/>
        </w:rPr>
        <w:t xml:space="preserve">debido a que </w:t>
      </w:r>
      <w:r w:rsidR="000A5B86">
        <w:rPr>
          <w:rFonts w:ascii="Century Gothic" w:hAnsi="Century Gothic" w:cs="Arial"/>
        </w:rPr>
        <w:t>ello daría pie a que</w:t>
      </w:r>
      <w:r w:rsidR="00622147">
        <w:rPr>
          <w:rFonts w:ascii="Century Gothic" w:hAnsi="Century Gothic" w:cs="Arial"/>
        </w:rPr>
        <w:t xml:space="preserve"> asuma el presidente del Congreso, bajo una nueva mesa directiva de consenso, y esta</w:t>
      </w:r>
      <w:r w:rsidR="000A5B86">
        <w:rPr>
          <w:rFonts w:ascii="Century Gothic" w:hAnsi="Century Gothic" w:cs="Arial"/>
        </w:rPr>
        <w:t xml:space="preserve"> llame</w:t>
      </w:r>
      <w:r w:rsidR="00622147">
        <w:rPr>
          <w:rFonts w:ascii="Century Gothic" w:hAnsi="Century Gothic" w:cs="Arial"/>
        </w:rPr>
        <w:t xml:space="preserve"> </w:t>
      </w:r>
      <w:r w:rsidR="000A5B86">
        <w:rPr>
          <w:rFonts w:ascii="Century Gothic" w:hAnsi="Century Gothic" w:cs="Arial"/>
        </w:rPr>
        <w:t xml:space="preserve">a </w:t>
      </w:r>
      <w:r w:rsidR="00622147">
        <w:rPr>
          <w:rFonts w:ascii="Century Gothic" w:hAnsi="Century Gothic" w:cs="Arial"/>
        </w:rPr>
        <w:t xml:space="preserve">nuevas </w:t>
      </w:r>
      <w:r w:rsidR="000A5B86">
        <w:rPr>
          <w:rFonts w:ascii="Century Gothic" w:hAnsi="Century Gothic" w:cs="Arial"/>
        </w:rPr>
        <w:t>elecciones generales</w:t>
      </w:r>
      <w:r w:rsidR="00622147">
        <w:rPr>
          <w:rFonts w:ascii="Century Gothic" w:hAnsi="Century Gothic" w:cs="Arial"/>
        </w:rPr>
        <w:t>, para que en los meses venideros</w:t>
      </w:r>
      <w:r w:rsidR="003C12E4">
        <w:rPr>
          <w:rFonts w:ascii="Century Gothic" w:hAnsi="Century Gothic" w:cs="Arial"/>
        </w:rPr>
        <w:t xml:space="preserve"> se llegue a entablar </w:t>
      </w:r>
      <w:r w:rsidR="00622147">
        <w:rPr>
          <w:rFonts w:ascii="Century Gothic" w:hAnsi="Century Gothic" w:cs="Arial"/>
        </w:rPr>
        <w:t>mecanismos</w:t>
      </w:r>
      <w:r w:rsidR="003C12E4">
        <w:rPr>
          <w:rFonts w:ascii="Century Gothic" w:hAnsi="Century Gothic" w:cs="Arial"/>
        </w:rPr>
        <w:t xml:space="preserve"> de </w:t>
      </w:r>
      <w:r w:rsidR="00622147">
        <w:rPr>
          <w:rFonts w:ascii="Century Gothic" w:hAnsi="Century Gothic" w:cs="Arial"/>
        </w:rPr>
        <w:t>diálogo</w:t>
      </w:r>
      <w:r w:rsidR="003C12E4">
        <w:rPr>
          <w:rFonts w:ascii="Century Gothic" w:hAnsi="Century Gothic" w:cs="Arial"/>
        </w:rPr>
        <w:t xml:space="preserve"> </w:t>
      </w:r>
      <w:r w:rsidR="00622147">
        <w:rPr>
          <w:rFonts w:ascii="Century Gothic" w:hAnsi="Century Gothic" w:cs="Arial"/>
        </w:rPr>
        <w:t xml:space="preserve">entre las </w:t>
      </w:r>
      <w:r w:rsidR="003C12E4">
        <w:rPr>
          <w:rFonts w:ascii="Century Gothic" w:hAnsi="Century Gothic" w:cs="Arial"/>
        </w:rPr>
        <w:t>nuevas autoridades</w:t>
      </w:r>
      <w:r w:rsidR="00622147">
        <w:rPr>
          <w:rFonts w:ascii="Century Gothic" w:hAnsi="Century Gothic" w:cs="Arial"/>
        </w:rPr>
        <w:t xml:space="preserve"> y los representantes de las organizaciones que actualmente sostienen las diferentes reclamos</w:t>
      </w:r>
      <w:r w:rsidR="003C12E4">
        <w:rPr>
          <w:rFonts w:ascii="Century Gothic" w:hAnsi="Century Gothic" w:cs="Arial"/>
        </w:rPr>
        <w:t xml:space="preserve">, de lo contrario seguiremos inmersos en un torrente </w:t>
      </w:r>
      <w:r w:rsidR="00015CB8">
        <w:rPr>
          <w:rFonts w:ascii="Century Gothic" w:hAnsi="Century Gothic" w:cs="Arial"/>
        </w:rPr>
        <w:t>en donde los</w:t>
      </w:r>
      <w:r w:rsidR="003C12E4">
        <w:rPr>
          <w:rFonts w:ascii="Century Gothic" w:hAnsi="Century Gothic" w:cs="Arial"/>
        </w:rPr>
        <w:t xml:space="preserve"> llamados a dialogar simplemente buscan silenciar aquellas voces </w:t>
      </w:r>
      <w:r w:rsidR="00622147">
        <w:rPr>
          <w:rFonts w:ascii="Century Gothic" w:hAnsi="Century Gothic" w:cs="Arial"/>
        </w:rPr>
        <w:t>opuestas</w:t>
      </w:r>
      <w:r w:rsidR="003C12E4">
        <w:rPr>
          <w:rFonts w:ascii="Century Gothic" w:hAnsi="Century Gothic" w:cs="Arial"/>
        </w:rPr>
        <w:t>.</w:t>
      </w:r>
    </w:p>
    <w:p w14:paraId="165D6110" w14:textId="77777777" w:rsidR="00622147" w:rsidRPr="008B7B1D" w:rsidRDefault="00622147" w:rsidP="00523417">
      <w:pPr>
        <w:jc w:val="both"/>
        <w:rPr>
          <w:rFonts w:ascii="Century Gothic" w:hAnsi="Century Gothic" w:cs="Arial"/>
        </w:rPr>
      </w:pPr>
    </w:p>
    <w:sectPr w:rsidR="00622147" w:rsidRPr="008B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A6"/>
    <w:rsid w:val="00015CB8"/>
    <w:rsid w:val="00022EF0"/>
    <w:rsid w:val="00087F81"/>
    <w:rsid w:val="00091770"/>
    <w:rsid w:val="000A4EA6"/>
    <w:rsid w:val="000A5B86"/>
    <w:rsid w:val="000F4D88"/>
    <w:rsid w:val="00277FB4"/>
    <w:rsid w:val="002A4AC6"/>
    <w:rsid w:val="002E202B"/>
    <w:rsid w:val="00316D66"/>
    <w:rsid w:val="003C12E4"/>
    <w:rsid w:val="003E07C1"/>
    <w:rsid w:val="004D42FD"/>
    <w:rsid w:val="004D7AF1"/>
    <w:rsid w:val="00523417"/>
    <w:rsid w:val="00552954"/>
    <w:rsid w:val="00585D45"/>
    <w:rsid w:val="00622147"/>
    <w:rsid w:val="00624055"/>
    <w:rsid w:val="007E0076"/>
    <w:rsid w:val="007E42E6"/>
    <w:rsid w:val="00831E74"/>
    <w:rsid w:val="00855C3C"/>
    <w:rsid w:val="008B1B6B"/>
    <w:rsid w:val="008B7B1D"/>
    <w:rsid w:val="008F7EAC"/>
    <w:rsid w:val="00986CAC"/>
    <w:rsid w:val="009E6E0B"/>
    <w:rsid w:val="00A9500A"/>
    <w:rsid w:val="00AB08A6"/>
    <w:rsid w:val="00AD2DE4"/>
    <w:rsid w:val="00B82B4A"/>
    <w:rsid w:val="00BE5A66"/>
    <w:rsid w:val="00BF7F75"/>
    <w:rsid w:val="00C74286"/>
    <w:rsid w:val="00C75D6D"/>
    <w:rsid w:val="00CA5160"/>
    <w:rsid w:val="00D31C85"/>
    <w:rsid w:val="00D63A19"/>
    <w:rsid w:val="00D76A68"/>
    <w:rsid w:val="00DC2E2F"/>
    <w:rsid w:val="00EA2334"/>
    <w:rsid w:val="00EE4339"/>
    <w:rsid w:val="00F65851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3B632"/>
  <w15:chartTrackingRefBased/>
  <w15:docId w15:val="{A4C03030-169D-496E-A759-25D8746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Asencio Medina</dc:creator>
  <cp:keywords/>
  <dc:description/>
  <cp:lastModifiedBy>Melissa Montero</cp:lastModifiedBy>
  <cp:revision>16</cp:revision>
  <dcterms:created xsi:type="dcterms:W3CDTF">2023-02-07T21:00:00Z</dcterms:created>
  <dcterms:modified xsi:type="dcterms:W3CDTF">2023-02-10T02:14:00Z</dcterms:modified>
</cp:coreProperties>
</file>